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32" w:rsidRPr="00301F32" w:rsidRDefault="00301F32" w:rsidP="00301F32">
      <w:pPr>
        <w:jc w:val="center"/>
        <w:rPr>
          <w:b/>
          <w:sz w:val="32"/>
          <w:szCs w:val="32"/>
        </w:rPr>
      </w:pPr>
      <w:r w:rsidRPr="00301F32">
        <w:rPr>
          <w:b/>
          <w:sz w:val="32"/>
          <w:szCs w:val="32"/>
        </w:rPr>
        <w:t>Особенности приема на обучение лиц, постоянно проживающих в Крыму</w:t>
      </w:r>
    </w:p>
    <w:p w:rsidR="00301F32" w:rsidRPr="00301F32" w:rsidRDefault="00301F32" w:rsidP="00301F32">
      <w:pPr>
        <w:rPr>
          <w:sz w:val="28"/>
          <w:szCs w:val="28"/>
        </w:rPr>
      </w:pPr>
      <w:r w:rsidRPr="00301F32">
        <w:rPr>
          <w:sz w:val="28"/>
          <w:szCs w:val="28"/>
        </w:rPr>
        <w:t>1. Для приема лиц, постоянно проживающих в Крыму, устанавливаются следующие особенности:</w:t>
      </w:r>
    </w:p>
    <w:p w:rsidR="00301F32" w:rsidRPr="00301F32" w:rsidRDefault="00301F32" w:rsidP="00301F32">
      <w:pPr>
        <w:rPr>
          <w:sz w:val="28"/>
          <w:szCs w:val="28"/>
        </w:rPr>
      </w:pPr>
      <w:proofErr w:type="gramStart"/>
      <w:r w:rsidRPr="00301F32">
        <w:rPr>
          <w:sz w:val="28"/>
          <w:szCs w:val="28"/>
        </w:rPr>
        <w:t>1) перечень и формы вступительных испытаний и минимальное количество баллов для приема лиц, постоянно проживающих в Крыму, устанавливаются отдельно от перечня и форм вступительных испытаний и минимального количества баллов, установленных для приема иных лиц; перечень вступительных испытаний и минимальное количество баллов для приема лиц, постоянно проживающих в Крыму, устанавливаются без учета положений пункта 29 Правил приема МФЮА;</w:t>
      </w:r>
      <w:proofErr w:type="gramEnd"/>
    </w:p>
    <w:p w:rsidR="00301F32" w:rsidRPr="00301F32" w:rsidRDefault="00301F32" w:rsidP="00301F32">
      <w:pPr>
        <w:rPr>
          <w:sz w:val="28"/>
          <w:szCs w:val="28"/>
        </w:rPr>
      </w:pPr>
      <w:r w:rsidRPr="00301F32">
        <w:rPr>
          <w:sz w:val="28"/>
          <w:szCs w:val="28"/>
        </w:rPr>
        <w:t>2) количество вступительных испытаний и минимальное количество баллов для приема лиц, постоянно проживающих в Крыму, не могут превышать количества вступительных испытаний и минимального количества баллов, установленных для приема иных лиц;</w:t>
      </w:r>
    </w:p>
    <w:p w:rsidR="00301F32" w:rsidRPr="00301F32" w:rsidRDefault="00301F32" w:rsidP="00301F32">
      <w:pPr>
        <w:rPr>
          <w:sz w:val="28"/>
          <w:szCs w:val="28"/>
        </w:rPr>
      </w:pPr>
      <w:r w:rsidRPr="00301F32">
        <w:rPr>
          <w:sz w:val="28"/>
          <w:szCs w:val="28"/>
        </w:rPr>
        <w:t xml:space="preserve">3) при приеме на </w:t>
      </w:r>
      <w:proofErr w:type="gramStart"/>
      <w:r w:rsidRPr="00301F32">
        <w:rPr>
          <w:sz w:val="28"/>
          <w:szCs w:val="28"/>
        </w:rPr>
        <w:t>обучение по программам</w:t>
      </w:r>
      <w:proofErr w:type="gramEnd"/>
      <w:r w:rsidRPr="00301F32">
        <w:rPr>
          <w:sz w:val="28"/>
          <w:szCs w:val="28"/>
        </w:rPr>
        <w:t xml:space="preserve"> </w:t>
      </w:r>
      <w:proofErr w:type="spellStart"/>
      <w:r w:rsidRPr="00301F32">
        <w:rPr>
          <w:sz w:val="28"/>
          <w:szCs w:val="28"/>
        </w:rPr>
        <w:t>бакалавриата</w:t>
      </w:r>
      <w:proofErr w:type="spellEnd"/>
      <w:r w:rsidRPr="00301F32">
        <w:rPr>
          <w:sz w:val="28"/>
          <w:szCs w:val="28"/>
        </w:rPr>
        <w:t xml:space="preserve"> и программам </w:t>
      </w:r>
      <w:proofErr w:type="spellStart"/>
      <w:r w:rsidRPr="00301F32">
        <w:rPr>
          <w:sz w:val="28"/>
          <w:szCs w:val="28"/>
        </w:rPr>
        <w:t>специалитета</w:t>
      </w:r>
      <w:proofErr w:type="spellEnd"/>
      <w:r w:rsidRPr="00301F32">
        <w:rPr>
          <w:sz w:val="28"/>
          <w:szCs w:val="28"/>
        </w:rPr>
        <w:t>:</w:t>
      </w:r>
    </w:p>
    <w:p w:rsidR="00301F32" w:rsidRPr="00301F32" w:rsidRDefault="00301F32" w:rsidP="00301F32">
      <w:pPr>
        <w:rPr>
          <w:sz w:val="28"/>
          <w:szCs w:val="28"/>
        </w:rPr>
      </w:pPr>
      <w:r w:rsidRPr="00301F32">
        <w:rPr>
          <w:sz w:val="28"/>
          <w:szCs w:val="28"/>
        </w:rPr>
        <w:t>а) на базе среднего общего образования:</w:t>
      </w:r>
    </w:p>
    <w:p w:rsidR="00301F32" w:rsidRPr="00301F32" w:rsidRDefault="00301F32" w:rsidP="00301F32">
      <w:pPr>
        <w:rPr>
          <w:sz w:val="28"/>
          <w:szCs w:val="28"/>
        </w:rPr>
      </w:pPr>
      <w:r w:rsidRPr="00301F32">
        <w:rPr>
          <w:sz w:val="28"/>
          <w:szCs w:val="28"/>
        </w:rPr>
        <w:t>Университет устанавливает одно общеобразовательное вступительное испытание из числа следующих общеобразовательных предметов: математика, обществознание, история, литература, информатика и информационно-коммуникационные технологии (ИКТ), физика; и одно дополнительное вступительное испытание, предусмотренное пунктом 25 Правил приема МФЮА;</w:t>
      </w:r>
    </w:p>
    <w:p w:rsidR="00301F32" w:rsidRPr="00301F32" w:rsidRDefault="00301F32" w:rsidP="00301F32">
      <w:pPr>
        <w:rPr>
          <w:sz w:val="28"/>
          <w:szCs w:val="28"/>
        </w:rPr>
      </w:pPr>
      <w:r w:rsidRPr="00301F32">
        <w:rPr>
          <w:sz w:val="28"/>
          <w:szCs w:val="28"/>
        </w:rPr>
        <w:t>б) на базе профессионального образования:</w:t>
      </w:r>
    </w:p>
    <w:p w:rsidR="00301F32" w:rsidRPr="00301F32" w:rsidRDefault="00301F32" w:rsidP="00301F32">
      <w:pPr>
        <w:rPr>
          <w:sz w:val="28"/>
          <w:szCs w:val="28"/>
        </w:rPr>
      </w:pPr>
      <w:r w:rsidRPr="00301F32">
        <w:rPr>
          <w:sz w:val="28"/>
          <w:szCs w:val="28"/>
        </w:rPr>
        <w:t>прием проводится в соответствии с пунктами 25 и 26 Правил приема МФЮА;</w:t>
      </w:r>
    </w:p>
    <w:p w:rsidR="00301F32" w:rsidRPr="00301F32" w:rsidRDefault="00301F32" w:rsidP="00301F32">
      <w:pPr>
        <w:rPr>
          <w:sz w:val="28"/>
          <w:szCs w:val="28"/>
        </w:rPr>
      </w:pPr>
      <w:proofErr w:type="gramStart"/>
      <w:r w:rsidRPr="00301F32">
        <w:rPr>
          <w:sz w:val="28"/>
          <w:szCs w:val="28"/>
        </w:rPr>
        <w:t xml:space="preserve">в) минимальное количество баллов ЕГЭ для приема результатов ЕГЭ в качестве результатов вступительного испытания, минимальное количество баллов для проводимого МФЮА самостоятельно общеобразовательного вступительного испытания (вступительного испытания на базе профессионального образования по общеобразовательному предмету, по которому проводится ЕГЭ) не отличается от минимальных баллов, указанных </w:t>
      </w:r>
      <w:r w:rsidRPr="00301F32">
        <w:rPr>
          <w:sz w:val="28"/>
          <w:szCs w:val="28"/>
        </w:rPr>
        <w:lastRenderedPageBreak/>
        <w:t>в пункте 28 Правил приема МФЮА и определенных локальными нормативными актами Университета;</w:t>
      </w:r>
      <w:proofErr w:type="gramEnd"/>
    </w:p>
    <w:p w:rsidR="00301F32" w:rsidRPr="00301F32" w:rsidRDefault="00301F32" w:rsidP="00301F32">
      <w:pPr>
        <w:rPr>
          <w:sz w:val="28"/>
          <w:szCs w:val="28"/>
        </w:rPr>
      </w:pPr>
      <w:proofErr w:type="spellStart"/>
      <w:r w:rsidRPr="00301F32">
        <w:rPr>
          <w:sz w:val="28"/>
          <w:szCs w:val="28"/>
        </w:rPr>
        <w:t>д</w:t>
      </w:r>
      <w:proofErr w:type="spellEnd"/>
      <w:r w:rsidRPr="00301F32">
        <w:rPr>
          <w:sz w:val="28"/>
          <w:szCs w:val="28"/>
        </w:rPr>
        <w:t>) особые права, предусмотренные пунктами 31 и 34 Правил приема МФЮА, и преимущества, предусмотренные пунктом 34 Правил приема МФЮА, для приема лиц, постоянно проживающих в Крыму, не отличаются от особых прав и преимуществ, установленных для приема иных лиц;</w:t>
      </w:r>
    </w:p>
    <w:p w:rsidR="00301F32" w:rsidRPr="00301F32" w:rsidRDefault="00301F32" w:rsidP="00301F32">
      <w:pPr>
        <w:rPr>
          <w:sz w:val="28"/>
          <w:szCs w:val="28"/>
        </w:rPr>
      </w:pPr>
      <w:r w:rsidRPr="00301F32">
        <w:rPr>
          <w:sz w:val="28"/>
          <w:szCs w:val="28"/>
        </w:rPr>
        <w:t>е) при приеме на обучение победителей и призеров олимпиад школьников количество баллов устанавливается в соответствии с пунктом 36 Правил приема МФЮА.</w:t>
      </w:r>
    </w:p>
    <w:p w:rsidR="00301F32" w:rsidRPr="00301F32" w:rsidRDefault="00301F32" w:rsidP="00301F32">
      <w:pPr>
        <w:rPr>
          <w:sz w:val="28"/>
          <w:szCs w:val="28"/>
        </w:rPr>
      </w:pPr>
      <w:r w:rsidRPr="00301F32">
        <w:rPr>
          <w:sz w:val="28"/>
          <w:szCs w:val="28"/>
        </w:rPr>
        <w:t>2. Прием на обучение лиц, постоянно проживающих в Крыму, на условиях, установленных пунктом 119 Правил приема, осуществляется на выделенные бюджетные места и на места по договорам об оказании платных образовательных услуг.</w:t>
      </w:r>
    </w:p>
    <w:p w:rsidR="00301F32" w:rsidRPr="00301F32" w:rsidRDefault="00301F32" w:rsidP="00301F32">
      <w:pPr>
        <w:rPr>
          <w:sz w:val="28"/>
          <w:szCs w:val="28"/>
        </w:rPr>
      </w:pPr>
      <w:r w:rsidRPr="00301F32">
        <w:rPr>
          <w:sz w:val="28"/>
          <w:szCs w:val="28"/>
        </w:rPr>
        <w:t>Лица, постоянно проживающие в Крыму, могут поступать на общие бюджетные места, а также на места по договорам об оказании платных образовательных услуг без использования условий, установленных пунктом 119 Правил приема.</w:t>
      </w:r>
    </w:p>
    <w:p w:rsidR="00301F32" w:rsidRPr="00301F32" w:rsidRDefault="00301F32" w:rsidP="00301F32">
      <w:pPr>
        <w:rPr>
          <w:sz w:val="28"/>
          <w:szCs w:val="28"/>
        </w:rPr>
      </w:pPr>
      <w:r w:rsidRPr="00301F32">
        <w:rPr>
          <w:sz w:val="28"/>
          <w:szCs w:val="28"/>
        </w:rPr>
        <w:t xml:space="preserve">3. При поступлении на </w:t>
      </w:r>
      <w:proofErr w:type="gramStart"/>
      <w:r w:rsidRPr="00301F32">
        <w:rPr>
          <w:sz w:val="28"/>
          <w:szCs w:val="28"/>
        </w:rPr>
        <w:t>обучение по программам</w:t>
      </w:r>
      <w:proofErr w:type="gramEnd"/>
      <w:r w:rsidRPr="00301F32">
        <w:rPr>
          <w:sz w:val="28"/>
          <w:szCs w:val="28"/>
        </w:rPr>
        <w:t xml:space="preserve"> </w:t>
      </w:r>
      <w:proofErr w:type="spellStart"/>
      <w:r w:rsidRPr="00301F32">
        <w:rPr>
          <w:sz w:val="28"/>
          <w:szCs w:val="28"/>
        </w:rPr>
        <w:t>бакалавриата</w:t>
      </w:r>
      <w:proofErr w:type="spellEnd"/>
      <w:r w:rsidRPr="00301F32">
        <w:rPr>
          <w:sz w:val="28"/>
          <w:szCs w:val="28"/>
        </w:rPr>
        <w:t xml:space="preserve"> или программам </w:t>
      </w:r>
      <w:proofErr w:type="spellStart"/>
      <w:r w:rsidRPr="00301F32">
        <w:rPr>
          <w:sz w:val="28"/>
          <w:szCs w:val="28"/>
        </w:rPr>
        <w:t>специалитета</w:t>
      </w:r>
      <w:proofErr w:type="spellEnd"/>
      <w:r w:rsidRPr="00301F32">
        <w:rPr>
          <w:sz w:val="28"/>
          <w:szCs w:val="28"/>
        </w:rPr>
        <w:t>:</w:t>
      </w:r>
    </w:p>
    <w:p w:rsidR="00301F32" w:rsidRPr="00301F32" w:rsidRDefault="00301F32" w:rsidP="00301F32">
      <w:pPr>
        <w:rPr>
          <w:sz w:val="28"/>
          <w:szCs w:val="28"/>
        </w:rPr>
      </w:pPr>
      <w:proofErr w:type="gramStart"/>
      <w:r w:rsidRPr="00301F32">
        <w:rPr>
          <w:sz w:val="28"/>
          <w:szCs w:val="28"/>
        </w:rPr>
        <w:t>а) лицо, постоянно проживающее в Крыму, может поступать на обучение в каждую из организаций по каждой из специальностей и каждому из направлений подготовки, указанных в пункте 45 Правил приема МФЮА, одновременно на выделенные бюджетные и общие бюджетные места и на места по договорам об оказании платных образовательных услуг, за исключением положения, установленного подпунктом "б" настоящего пункта;</w:t>
      </w:r>
      <w:proofErr w:type="gramEnd"/>
    </w:p>
    <w:p w:rsidR="00301F32" w:rsidRPr="00301F32" w:rsidRDefault="00301F32" w:rsidP="00301F32">
      <w:pPr>
        <w:rPr>
          <w:sz w:val="28"/>
          <w:szCs w:val="28"/>
        </w:rPr>
      </w:pPr>
      <w:r w:rsidRPr="00301F32">
        <w:rPr>
          <w:sz w:val="28"/>
          <w:szCs w:val="28"/>
        </w:rPr>
        <w:t xml:space="preserve">б) количество организаций, расположенных за пределами территории Крыма, в которые </w:t>
      </w:r>
      <w:proofErr w:type="gramStart"/>
      <w:r w:rsidRPr="00301F32">
        <w:rPr>
          <w:sz w:val="28"/>
          <w:szCs w:val="28"/>
        </w:rPr>
        <w:t>поступающий</w:t>
      </w:r>
      <w:proofErr w:type="gramEnd"/>
      <w:r w:rsidRPr="00301F32">
        <w:rPr>
          <w:sz w:val="28"/>
          <w:szCs w:val="28"/>
        </w:rPr>
        <w:t xml:space="preserve"> вправе одновременно подать заявления о приеме на условиях, установленных пунктом 119 Правил приема МФЮА, составляет не более трех. Соблюдение этого положения фиксируется в заявлении о приеме с заверением личной подписью поступающего.</w:t>
      </w:r>
    </w:p>
    <w:p w:rsidR="00301F32" w:rsidRPr="00301F32" w:rsidRDefault="00301F32" w:rsidP="00301F32">
      <w:pPr>
        <w:rPr>
          <w:sz w:val="28"/>
          <w:szCs w:val="28"/>
        </w:rPr>
      </w:pPr>
    </w:p>
    <w:p w:rsidR="00301F32" w:rsidRPr="00301F32" w:rsidRDefault="00301F32" w:rsidP="00301F32">
      <w:pPr>
        <w:rPr>
          <w:sz w:val="28"/>
          <w:szCs w:val="28"/>
        </w:rPr>
      </w:pPr>
      <w:r w:rsidRPr="00301F32">
        <w:rPr>
          <w:sz w:val="28"/>
          <w:szCs w:val="28"/>
        </w:rPr>
        <w:lastRenderedPageBreak/>
        <w:t xml:space="preserve">4. </w:t>
      </w:r>
      <w:proofErr w:type="gramStart"/>
      <w:r w:rsidRPr="00301F32">
        <w:rPr>
          <w:sz w:val="28"/>
          <w:szCs w:val="28"/>
        </w:rPr>
        <w:t xml:space="preserve">Прием лиц, постоянно проживающих в Крыму, на обучение по программам </w:t>
      </w:r>
      <w:proofErr w:type="spellStart"/>
      <w:r w:rsidRPr="00301F32">
        <w:rPr>
          <w:sz w:val="28"/>
          <w:szCs w:val="28"/>
        </w:rPr>
        <w:t>бакалавриата</w:t>
      </w:r>
      <w:proofErr w:type="spellEnd"/>
      <w:r w:rsidRPr="00301F32">
        <w:rPr>
          <w:sz w:val="28"/>
          <w:szCs w:val="28"/>
        </w:rPr>
        <w:t xml:space="preserve"> и программам </w:t>
      </w:r>
      <w:proofErr w:type="spellStart"/>
      <w:r w:rsidRPr="00301F32">
        <w:rPr>
          <w:sz w:val="28"/>
          <w:szCs w:val="28"/>
        </w:rPr>
        <w:t>специалитета</w:t>
      </w:r>
      <w:proofErr w:type="spellEnd"/>
      <w:r w:rsidRPr="00301F32">
        <w:rPr>
          <w:sz w:val="28"/>
          <w:szCs w:val="28"/>
        </w:rPr>
        <w:t xml:space="preserve"> на выделенные бюджетные места и места по договорам об оказании платных образовательных услуг осуществляется по выбору поступающих на основании результатов ЕГЭ и (или) по результатам вступительных испытаний, проводимых МФЮА самостоятельно, при этом поступающие могут сдавать указанные вступительные испытания вне зависимости от наличия у них результатов ЕГЭ</w:t>
      </w:r>
      <w:proofErr w:type="gramEnd"/>
      <w:r w:rsidRPr="00301F32">
        <w:rPr>
          <w:sz w:val="28"/>
          <w:szCs w:val="28"/>
        </w:rPr>
        <w:t>.</w:t>
      </w:r>
    </w:p>
    <w:p w:rsidR="00301F32" w:rsidRPr="00301F32" w:rsidRDefault="00301F32" w:rsidP="00301F32">
      <w:pPr>
        <w:rPr>
          <w:sz w:val="28"/>
          <w:szCs w:val="28"/>
        </w:rPr>
      </w:pPr>
      <w:r w:rsidRPr="00301F32">
        <w:rPr>
          <w:sz w:val="28"/>
          <w:szCs w:val="28"/>
        </w:rPr>
        <w:t>При поступлении на такие места указанные лица могут сдавать все общеобразовательные вступительные испытания, проводимые МФЮА самостоятельно, либо сдавать одно или несколько указанных вступительных испытаний наряду с представлением результатов ЕГЭ в качестве результатов иных вступительных испытаний, либо представлять результаты ЕГЭ в качестве результатов всех указанных вступительных испытаний.</w:t>
      </w:r>
    </w:p>
    <w:p w:rsidR="00087404" w:rsidRDefault="00D25A46"/>
    <w:sectPr w:rsidR="00087404" w:rsidSect="00407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1F32"/>
    <w:rsid w:val="00301F32"/>
    <w:rsid w:val="00407AEA"/>
    <w:rsid w:val="00502561"/>
    <w:rsid w:val="00C17527"/>
    <w:rsid w:val="00D25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5451017">
      <w:bodyDiv w:val="1"/>
      <w:marLeft w:val="0"/>
      <w:marRight w:val="0"/>
      <w:marTop w:val="0"/>
      <w:marBottom w:val="0"/>
      <w:divBdr>
        <w:top w:val="none" w:sz="0" w:space="0" w:color="auto"/>
        <w:left w:val="none" w:sz="0" w:space="0" w:color="auto"/>
        <w:bottom w:val="none" w:sz="0" w:space="0" w:color="auto"/>
        <w:right w:val="none" w:sz="0" w:space="0" w:color="auto"/>
      </w:divBdr>
      <w:divsChild>
        <w:div w:id="906917225">
          <w:marLeft w:val="0"/>
          <w:marRight w:val="0"/>
          <w:marTop w:val="0"/>
          <w:marBottom w:val="0"/>
          <w:divBdr>
            <w:top w:val="none" w:sz="0" w:space="0" w:color="auto"/>
            <w:left w:val="none" w:sz="0" w:space="0" w:color="auto"/>
            <w:bottom w:val="none" w:sz="0" w:space="0" w:color="auto"/>
            <w:right w:val="none" w:sz="0" w:space="0" w:color="auto"/>
          </w:divBdr>
          <w:divsChild>
            <w:div w:id="884609787">
              <w:marLeft w:val="0"/>
              <w:marRight w:val="0"/>
              <w:marTop w:val="0"/>
              <w:marBottom w:val="0"/>
              <w:divBdr>
                <w:top w:val="none" w:sz="0" w:space="0" w:color="auto"/>
                <w:left w:val="none" w:sz="0" w:space="0" w:color="auto"/>
                <w:bottom w:val="none" w:sz="0" w:space="0" w:color="auto"/>
                <w:right w:val="none" w:sz="0" w:space="0" w:color="auto"/>
              </w:divBdr>
              <w:divsChild>
                <w:div w:id="1769961799">
                  <w:marLeft w:val="0"/>
                  <w:marRight w:val="0"/>
                  <w:marTop w:val="0"/>
                  <w:marBottom w:val="0"/>
                  <w:divBdr>
                    <w:top w:val="none" w:sz="0" w:space="0" w:color="auto"/>
                    <w:left w:val="none" w:sz="0" w:space="0" w:color="auto"/>
                    <w:bottom w:val="none" w:sz="0" w:space="0" w:color="auto"/>
                    <w:right w:val="none" w:sz="0" w:space="0" w:color="auto"/>
                  </w:divBdr>
                  <w:divsChild>
                    <w:div w:id="87622759">
                      <w:marLeft w:val="0"/>
                      <w:marRight w:val="0"/>
                      <w:marTop w:val="0"/>
                      <w:marBottom w:val="0"/>
                      <w:divBdr>
                        <w:top w:val="none" w:sz="0" w:space="0" w:color="auto"/>
                        <w:left w:val="none" w:sz="0" w:space="0" w:color="auto"/>
                        <w:bottom w:val="none" w:sz="0" w:space="0" w:color="auto"/>
                        <w:right w:val="none" w:sz="0" w:space="0" w:color="auto"/>
                      </w:divBdr>
                      <w:divsChild>
                        <w:div w:id="1938055732">
                          <w:marLeft w:val="4940"/>
                          <w:marRight w:val="0"/>
                          <w:marTop w:val="0"/>
                          <w:marBottom w:val="0"/>
                          <w:divBdr>
                            <w:top w:val="none" w:sz="0" w:space="0" w:color="auto"/>
                            <w:left w:val="none" w:sz="0" w:space="0" w:color="auto"/>
                            <w:bottom w:val="none" w:sz="0" w:space="0" w:color="auto"/>
                            <w:right w:val="none" w:sz="0" w:space="0" w:color="auto"/>
                          </w:divBdr>
                          <w:divsChild>
                            <w:div w:id="1601137221">
                              <w:marLeft w:val="0"/>
                              <w:marRight w:val="0"/>
                              <w:marTop w:val="0"/>
                              <w:marBottom w:val="0"/>
                              <w:divBdr>
                                <w:top w:val="none" w:sz="0" w:space="0" w:color="auto"/>
                                <w:left w:val="none" w:sz="0" w:space="0" w:color="auto"/>
                                <w:bottom w:val="none" w:sz="0" w:space="0" w:color="auto"/>
                                <w:right w:val="none" w:sz="0" w:space="0" w:color="auto"/>
                              </w:divBdr>
                              <w:divsChild>
                                <w:div w:id="1217468150">
                                  <w:marLeft w:val="0"/>
                                  <w:marRight w:val="0"/>
                                  <w:marTop w:val="0"/>
                                  <w:marBottom w:val="0"/>
                                  <w:divBdr>
                                    <w:top w:val="none" w:sz="0" w:space="0" w:color="auto"/>
                                    <w:left w:val="none" w:sz="0" w:space="0" w:color="auto"/>
                                    <w:bottom w:val="none" w:sz="0" w:space="0" w:color="auto"/>
                                    <w:right w:val="none" w:sz="0" w:space="0" w:color="auto"/>
                                  </w:divBdr>
                                  <w:divsChild>
                                    <w:div w:id="1210800610">
                                      <w:marLeft w:val="0"/>
                                      <w:marRight w:val="0"/>
                                      <w:marTop w:val="0"/>
                                      <w:marBottom w:val="0"/>
                                      <w:divBdr>
                                        <w:top w:val="none" w:sz="0" w:space="0" w:color="auto"/>
                                        <w:left w:val="none" w:sz="0" w:space="0" w:color="auto"/>
                                        <w:bottom w:val="none" w:sz="0" w:space="0" w:color="auto"/>
                                        <w:right w:val="none" w:sz="0" w:space="0" w:color="auto"/>
                                      </w:divBdr>
                                      <w:divsChild>
                                        <w:div w:id="2031293753">
                                          <w:marLeft w:val="0"/>
                                          <w:marRight w:val="0"/>
                                          <w:marTop w:val="0"/>
                                          <w:marBottom w:val="0"/>
                                          <w:divBdr>
                                            <w:top w:val="none" w:sz="0" w:space="0" w:color="auto"/>
                                            <w:left w:val="none" w:sz="0" w:space="0" w:color="auto"/>
                                            <w:bottom w:val="none" w:sz="0" w:space="0" w:color="auto"/>
                                            <w:right w:val="none" w:sz="0" w:space="0" w:color="auto"/>
                                          </w:divBdr>
                                          <w:divsChild>
                                            <w:div w:id="321546625">
                                              <w:marLeft w:val="0"/>
                                              <w:marRight w:val="0"/>
                                              <w:marTop w:val="0"/>
                                              <w:marBottom w:val="0"/>
                                              <w:divBdr>
                                                <w:top w:val="none" w:sz="0" w:space="0" w:color="auto"/>
                                                <w:left w:val="none" w:sz="0" w:space="0" w:color="auto"/>
                                                <w:bottom w:val="none" w:sz="0" w:space="0" w:color="auto"/>
                                                <w:right w:val="none" w:sz="0" w:space="0" w:color="auto"/>
                                              </w:divBdr>
                                              <w:divsChild>
                                                <w:div w:id="1953826980">
                                                  <w:marLeft w:val="0"/>
                                                  <w:marRight w:val="0"/>
                                                  <w:marTop w:val="0"/>
                                                  <w:marBottom w:val="0"/>
                                                  <w:divBdr>
                                                    <w:top w:val="none" w:sz="0" w:space="0" w:color="auto"/>
                                                    <w:left w:val="none" w:sz="0" w:space="0" w:color="auto"/>
                                                    <w:bottom w:val="none" w:sz="0" w:space="0" w:color="auto"/>
                                                    <w:right w:val="none" w:sz="0" w:space="0" w:color="auto"/>
                                                  </w:divBdr>
                                                </w:div>
                                              </w:divsChild>
                                            </w:div>
                                            <w:div w:id="1623267983">
                                              <w:marLeft w:val="0"/>
                                              <w:marRight w:val="0"/>
                                              <w:marTop w:val="0"/>
                                              <w:marBottom w:val="0"/>
                                              <w:divBdr>
                                                <w:top w:val="none" w:sz="0" w:space="0" w:color="auto"/>
                                                <w:left w:val="none" w:sz="0" w:space="0" w:color="auto"/>
                                                <w:bottom w:val="none" w:sz="0" w:space="0" w:color="auto"/>
                                                <w:right w:val="none" w:sz="0" w:space="0" w:color="auto"/>
                                              </w:divBdr>
                                              <w:divsChild>
                                                <w:div w:id="850603107">
                                                  <w:marLeft w:val="0"/>
                                                  <w:marRight w:val="0"/>
                                                  <w:marTop w:val="0"/>
                                                  <w:marBottom w:val="0"/>
                                                  <w:divBdr>
                                                    <w:top w:val="none" w:sz="0" w:space="0" w:color="auto"/>
                                                    <w:left w:val="none" w:sz="0" w:space="0" w:color="auto"/>
                                                    <w:bottom w:val="none" w:sz="0" w:space="0" w:color="auto"/>
                                                    <w:right w:val="none" w:sz="0" w:space="0" w:color="auto"/>
                                                  </w:divBdr>
                                                  <w:divsChild>
                                                    <w:div w:id="545333866">
                                                      <w:marLeft w:val="0"/>
                                                      <w:marRight w:val="0"/>
                                                      <w:marTop w:val="0"/>
                                                      <w:marBottom w:val="0"/>
                                                      <w:divBdr>
                                                        <w:top w:val="none" w:sz="0" w:space="0" w:color="auto"/>
                                                        <w:left w:val="none" w:sz="0" w:space="0" w:color="auto"/>
                                                        <w:bottom w:val="none" w:sz="0" w:space="0" w:color="auto"/>
                                                        <w:right w:val="none" w:sz="0" w:space="0" w:color="auto"/>
                                                      </w:divBdr>
                                                    </w:div>
                                                    <w:div w:id="1148716402">
                                                      <w:marLeft w:val="0"/>
                                                      <w:marRight w:val="0"/>
                                                      <w:marTop w:val="0"/>
                                                      <w:marBottom w:val="0"/>
                                                      <w:divBdr>
                                                        <w:top w:val="none" w:sz="0" w:space="0" w:color="auto"/>
                                                        <w:left w:val="none" w:sz="0" w:space="0" w:color="auto"/>
                                                        <w:bottom w:val="none" w:sz="0" w:space="0" w:color="auto"/>
                                                        <w:right w:val="none" w:sz="0" w:space="0" w:color="auto"/>
                                                      </w:divBdr>
                                                    </w:div>
                                                    <w:div w:id="1790082478">
                                                      <w:marLeft w:val="0"/>
                                                      <w:marRight w:val="0"/>
                                                      <w:marTop w:val="0"/>
                                                      <w:marBottom w:val="0"/>
                                                      <w:divBdr>
                                                        <w:top w:val="none" w:sz="0" w:space="0" w:color="auto"/>
                                                        <w:left w:val="none" w:sz="0" w:space="0" w:color="auto"/>
                                                        <w:bottom w:val="none" w:sz="0" w:space="0" w:color="auto"/>
                                                        <w:right w:val="none" w:sz="0" w:space="0" w:color="auto"/>
                                                      </w:divBdr>
                                                    </w:div>
                                                    <w:div w:id="616526712">
                                                      <w:marLeft w:val="0"/>
                                                      <w:marRight w:val="0"/>
                                                      <w:marTop w:val="0"/>
                                                      <w:marBottom w:val="0"/>
                                                      <w:divBdr>
                                                        <w:top w:val="none" w:sz="0" w:space="0" w:color="auto"/>
                                                        <w:left w:val="none" w:sz="0" w:space="0" w:color="auto"/>
                                                        <w:bottom w:val="none" w:sz="0" w:space="0" w:color="auto"/>
                                                        <w:right w:val="none" w:sz="0" w:space="0" w:color="auto"/>
                                                      </w:divBdr>
                                                    </w:div>
                                                    <w:div w:id="2093116039">
                                                      <w:marLeft w:val="0"/>
                                                      <w:marRight w:val="0"/>
                                                      <w:marTop w:val="0"/>
                                                      <w:marBottom w:val="0"/>
                                                      <w:divBdr>
                                                        <w:top w:val="none" w:sz="0" w:space="0" w:color="auto"/>
                                                        <w:left w:val="none" w:sz="0" w:space="0" w:color="auto"/>
                                                        <w:bottom w:val="none" w:sz="0" w:space="0" w:color="auto"/>
                                                        <w:right w:val="none" w:sz="0" w:space="0" w:color="auto"/>
                                                      </w:divBdr>
                                                    </w:div>
                                                    <w:div w:id="1465847739">
                                                      <w:marLeft w:val="0"/>
                                                      <w:marRight w:val="0"/>
                                                      <w:marTop w:val="0"/>
                                                      <w:marBottom w:val="0"/>
                                                      <w:divBdr>
                                                        <w:top w:val="none" w:sz="0" w:space="0" w:color="auto"/>
                                                        <w:left w:val="none" w:sz="0" w:space="0" w:color="auto"/>
                                                        <w:bottom w:val="none" w:sz="0" w:space="0" w:color="auto"/>
                                                        <w:right w:val="none" w:sz="0" w:space="0" w:color="auto"/>
                                                      </w:divBdr>
                                                    </w:div>
                                                    <w:div w:id="405880736">
                                                      <w:marLeft w:val="0"/>
                                                      <w:marRight w:val="0"/>
                                                      <w:marTop w:val="0"/>
                                                      <w:marBottom w:val="0"/>
                                                      <w:divBdr>
                                                        <w:top w:val="none" w:sz="0" w:space="0" w:color="auto"/>
                                                        <w:left w:val="none" w:sz="0" w:space="0" w:color="auto"/>
                                                        <w:bottom w:val="none" w:sz="0" w:space="0" w:color="auto"/>
                                                        <w:right w:val="none" w:sz="0" w:space="0" w:color="auto"/>
                                                      </w:divBdr>
                                                    </w:div>
                                                    <w:div w:id="2036271511">
                                                      <w:marLeft w:val="0"/>
                                                      <w:marRight w:val="0"/>
                                                      <w:marTop w:val="0"/>
                                                      <w:marBottom w:val="0"/>
                                                      <w:divBdr>
                                                        <w:top w:val="none" w:sz="0" w:space="0" w:color="auto"/>
                                                        <w:left w:val="none" w:sz="0" w:space="0" w:color="auto"/>
                                                        <w:bottom w:val="none" w:sz="0" w:space="0" w:color="auto"/>
                                                        <w:right w:val="none" w:sz="0" w:space="0" w:color="auto"/>
                                                      </w:divBdr>
                                                    </w:div>
                                                    <w:div w:id="1977683379">
                                                      <w:marLeft w:val="0"/>
                                                      <w:marRight w:val="0"/>
                                                      <w:marTop w:val="0"/>
                                                      <w:marBottom w:val="0"/>
                                                      <w:divBdr>
                                                        <w:top w:val="none" w:sz="0" w:space="0" w:color="auto"/>
                                                        <w:left w:val="none" w:sz="0" w:space="0" w:color="auto"/>
                                                        <w:bottom w:val="none" w:sz="0" w:space="0" w:color="auto"/>
                                                        <w:right w:val="none" w:sz="0" w:space="0" w:color="auto"/>
                                                      </w:divBdr>
                                                    </w:div>
                                                    <w:div w:id="650599621">
                                                      <w:marLeft w:val="0"/>
                                                      <w:marRight w:val="0"/>
                                                      <w:marTop w:val="0"/>
                                                      <w:marBottom w:val="0"/>
                                                      <w:divBdr>
                                                        <w:top w:val="none" w:sz="0" w:space="0" w:color="auto"/>
                                                        <w:left w:val="none" w:sz="0" w:space="0" w:color="auto"/>
                                                        <w:bottom w:val="none" w:sz="0" w:space="0" w:color="auto"/>
                                                        <w:right w:val="none" w:sz="0" w:space="0" w:color="auto"/>
                                                      </w:divBdr>
                                                    </w:div>
                                                    <w:div w:id="218520549">
                                                      <w:marLeft w:val="0"/>
                                                      <w:marRight w:val="0"/>
                                                      <w:marTop w:val="0"/>
                                                      <w:marBottom w:val="0"/>
                                                      <w:divBdr>
                                                        <w:top w:val="none" w:sz="0" w:space="0" w:color="auto"/>
                                                        <w:left w:val="none" w:sz="0" w:space="0" w:color="auto"/>
                                                        <w:bottom w:val="none" w:sz="0" w:space="0" w:color="auto"/>
                                                        <w:right w:val="none" w:sz="0" w:space="0" w:color="auto"/>
                                                      </w:divBdr>
                                                    </w:div>
                                                    <w:div w:id="142046627">
                                                      <w:marLeft w:val="0"/>
                                                      <w:marRight w:val="0"/>
                                                      <w:marTop w:val="0"/>
                                                      <w:marBottom w:val="0"/>
                                                      <w:divBdr>
                                                        <w:top w:val="none" w:sz="0" w:space="0" w:color="auto"/>
                                                        <w:left w:val="none" w:sz="0" w:space="0" w:color="auto"/>
                                                        <w:bottom w:val="none" w:sz="0" w:space="0" w:color="auto"/>
                                                        <w:right w:val="none" w:sz="0" w:space="0" w:color="auto"/>
                                                      </w:divBdr>
                                                    </w:div>
                                                    <w:div w:id="347216349">
                                                      <w:marLeft w:val="0"/>
                                                      <w:marRight w:val="0"/>
                                                      <w:marTop w:val="0"/>
                                                      <w:marBottom w:val="0"/>
                                                      <w:divBdr>
                                                        <w:top w:val="none" w:sz="0" w:space="0" w:color="auto"/>
                                                        <w:left w:val="none" w:sz="0" w:space="0" w:color="auto"/>
                                                        <w:bottom w:val="none" w:sz="0" w:space="0" w:color="auto"/>
                                                        <w:right w:val="none" w:sz="0" w:space="0" w:color="auto"/>
                                                      </w:divBdr>
                                                    </w:div>
                                                    <w:div w:id="1291279394">
                                                      <w:marLeft w:val="0"/>
                                                      <w:marRight w:val="0"/>
                                                      <w:marTop w:val="0"/>
                                                      <w:marBottom w:val="0"/>
                                                      <w:divBdr>
                                                        <w:top w:val="none" w:sz="0" w:space="0" w:color="auto"/>
                                                        <w:left w:val="none" w:sz="0" w:space="0" w:color="auto"/>
                                                        <w:bottom w:val="none" w:sz="0" w:space="0" w:color="auto"/>
                                                        <w:right w:val="none" w:sz="0" w:space="0" w:color="auto"/>
                                                      </w:divBdr>
                                                    </w:div>
                                                    <w:div w:id="727385218">
                                                      <w:marLeft w:val="0"/>
                                                      <w:marRight w:val="0"/>
                                                      <w:marTop w:val="0"/>
                                                      <w:marBottom w:val="0"/>
                                                      <w:divBdr>
                                                        <w:top w:val="none" w:sz="0" w:space="0" w:color="auto"/>
                                                        <w:left w:val="none" w:sz="0" w:space="0" w:color="auto"/>
                                                        <w:bottom w:val="none" w:sz="0" w:space="0" w:color="auto"/>
                                                        <w:right w:val="none" w:sz="0" w:space="0" w:color="auto"/>
                                                      </w:divBdr>
                                                    </w:div>
                                                    <w:div w:id="1946380992">
                                                      <w:marLeft w:val="0"/>
                                                      <w:marRight w:val="0"/>
                                                      <w:marTop w:val="0"/>
                                                      <w:marBottom w:val="0"/>
                                                      <w:divBdr>
                                                        <w:top w:val="none" w:sz="0" w:space="0" w:color="auto"/>
                                                        <w:left w:val="none" w:sz="0" w:space="0" w:color="auto"/>
                                                        <w:bottom w:val="none" w:sz="0" w:space="0" w:color="auto"/>
                                                        <w:right w:val="none" w:sz="0" w:space="0" w:color="auto"/>
                                                      </w:divBdr>
                                                    </w:div>
                                                    <w:div w:id="1731075154">
                                                      <w:marLeft w:val="0"/>
                                                      <w:marRight w:val="0"/>
                                                      <w:marTop w:val="0"/>
                                                      <w:marBottom w:val="0"/>
                                                      <w:divBdr>
                                                        <w:top w:val="none" w:sz="0" w:space="0" w:color="auto"/>
                                                        <w:left w:val="none" w:sz="0" w:space="0" w:color="auto"/>
                                                        <w:bottom w:val="none" w:sz="0" w:space="0" w:color="auto"/>
                                                        <w:right w:val="none" w:sz="0" w:space="0" w:color="auto"/>
                                                      </w:divBdr>
                                                    </w:div>
                                                    <w:div w:id="309796656">
                                                      <w:marLeft w:val="0"/>
                                                      <w:marRight w:val="0"/>
                                                      <w:marTop w:val="0"/>
                                                      <w:marBottom w:val="0"/>
                                                      <w:divBdr>
                                                        <w:top w:val="none" w:sz="0" w:space="0" w:color="auto"/>
                                                        <w:left w:val="none" w:sz="0" w:space="0" w:color="auto"/>
                                                        <w:bottom w:val="none" w:sz="0" w:space="0" w:color="auto"/>
                                                        <w:right w:val="none" w:sz="0" w:space="0" w:color="auto"/>
                                                      </w:divBdr>
                                                    </w:div>
                                                    <w:div w:id="381027318">
                                                      <w:marLeft w:val="0"/>
                                                      <w:marRight w:val="0"/>
                                                      <w:marTop w:val="0"/>
                                                      <w:marBottom w:val="0"/>
                                                      <w:divBdr>
                                                        <w:top w:val="none" w:sz="0" w:space="0" w:color="auto"/>
                                                        <w:left w:val="none" w:sz="0" w:space="0" w:color="auto"/>
                                                        <w:bottom w:val="none" w:sz="0" w:space="0" w:color="auto"/>
                                                        <w:right w:val="none" w:sz="0" w:space="0" w:color="auto"/>
                                                      </w:divBdr>
                                                    </w:div>
                                                    <w:div w:id="2143619163">
                                                      <w:marLeft w:val="0"/>
                                                      <w:marRight w:val="0"/>
                                                      <w:marTop w:val="0"/>
                                                      <w:marBottom w:val="0"/>
                                                      <w:divBdr>
                                                        <w:top w:val="none" w:sz="0" w:space="0" w:color="auto"/>
                                                        <w:left w:val="none" w:sz="0" w:space="0" w:color="auto"/>
                                                        <w:bottom w:val="none" w:sz="0" w:space="0" w:color="auto"/>
                                                        <w:right w:val="none" w:sz="0" w:space="0" w:color="auto"/>
                                                      </w:divBdr>
                                                    </w:div>
                                                    <w:div w:id="386800545">
                                                      <w:marLeft w:val="0"/>
                                                      <w:marRight w:val="0"/>
                                                      <w:marTop w:val="0"/>
                                                      <w:marBottom w:val="0"/>
                                                      <w:divBdr>
                                                        <w:top w:val="none" w:sz="0" w:space="0" w:color="auto"/>
                                                        <w:left w:val="none" w:sz="0" w:space="0" w:color="auto"/>
                                                        <w:bottom w:val="none" w:sz="0" w:space="0" w:color="auto"/>
                                                        <w:right w:val="none" w:sz="0" w:space="0" w:color="auto"/>
                                                      </w:divBdr>
                                                    </w:div>
                                                    <w:div w:id="20261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Gusarova.S</dc:creator>
  <cp:lastModifiedBy>Gusarova.S</cp:lastModifiedBy>
  <cp:revision>2</cp:revision>
  <dcterms:created xsi:type="dcterms:W3CDTF">2015-06-05T12:27:00Z</dcterms:created>
  <dcterms:modified xsi:type="dcterms:W3CDTF">2015-06-05T12:29:00Z</dcterms:modified>
</cp:coreProperties>
</file>